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94" w:rsidRPr="005C4894" w:rsidRDefault="005C4894" w:rsidP="005C4894">
      <w:pPr>
        <w:rPr>
          <w:b/>
          <w:lang w:val="lv-LV"/>
        </w:rPr>
      </w:pPr>
      <w:r w:rsidRPr="005C4894">
        <w:rPr>
          <w:b/>
          <w:lang w:val="lv-LV"/>
        </w:rPr>
        <w:t>1923.</w:t>
      </w:r>
      <w:r>
        <w:rPr>
          <w:b/>
          <w:lang w:val="lv-LV"/>
        </w:rPr>
        <w:t xml:space="preserve"> </w:t>
      </w:r>
      <w:r w:rsidRPr="005C4894">
        <w:rPr>
          <w:b/>
          <w:lang w:val="lv-LV"/>
        </w:rPr>
        <w:t>gada 23.</w:t>
      </w:r>
      <w:r>
        <w:rPr>
          <w:b/>
          <w:lang w:val="lv-LV"/>
        </w:rPr>
        <w:t xml:space="preserve"> </w:t>
      </w:r>
      <w:r w:rsidRPr="005C4894">
        <w:rPr>
          <w:b/>
          <w:lang w:val="lv-LV"/>
        </w:rPr>
        <w:t>marta Saeimas kārtības rullis</w:t>
      </w:r>
      <w:r>
        <w:rPr>
          <w:b/>
          <w:lang w:val="lv-LV"/>
        </w:rPr>
        <w:t>:</w:t>
      </w:r>
    </w:p>
    <w:p w:rsidR="005C4894" w:rsidRPr="005C4894" w:rsidRDefault="005C4894" w:rsidP="005C4894">
      <w:pPr>
        <w:numPr>
          <w:ilvl w:val="0"/>
          <w:numId w:val="1"/>
        </w:numPr>
        <w:rPr>
          <w:lang w:val="lv-LV"/>
        </w:rPr>
      </w:pPr>
      <w:r w:rsidRPr="005C4894">
        <w:rPr>
          <w:lang w:val="lv-LV"/>
        </w:rPr>
        <w:t>129. Balsošanu izdara deputātiem, kā arī prezidija locekļiem pieceļoties no sēdekļiem.</w:t>
      </w:r>
    </w:p>
    <w:p w:rsidR="005C4894" w:rsidRPr="005C4894" w:rsidRDefault="005C4894" w:rsidP="005C4894">
      <w:pPr>
        <w:numPr>
          <w:ilvl w:val="0"/>
          <w:numId w:val="1"/>
        </w:numPr>
        <w:rPr>
          <w:lang w:val="lv-LV"/>
        </w:rPr>
      </w:pPr>
      <w:r w:rsidRPr="005C4894">
        <w:rPr>
          <w:lang w:val="lv-LV"/>
        </w:rPr>
        <w:t>130. Ja balsošanas iznākums apšaubāms, tad izdarāma pārbalsošana. Ja arī tā nedod skaidrību, tad jāpārbalso, izejot pa durvīm.</w:t>
      </w:r>
    </w:p>
    <w:p w:rsidR="005C4894" w:rsidRPr="005C4894" w:rsidRDefault="005C4894" w:rsidP="005C4894">
      <w:pPr>
        <w:numPr>
          <w:ilvl w:val="0"/>
          <w:numId w:val="1"/>
        </w:numPr>
        <w:rPr>
          <w:lang w:val="lv-LV"/>
        </w:rPr>
      </w:pPr>
      <w:r w:rsidRPr="005C4894">
        <w:rPr>
          <w:lang w:val="lv-LV"/>
        </w:rPr>
        <w:t>131. Lēmumi pieņemami ar klātesošo deputātu absolūto balsu vairākumu, izņemot sevišķus, kārtības rullī paredzētus gadījumus.</w:t>
      </w:r>
    </w:p>
    <w:p w:rsidR="005C4894" w:rsidRPr="005C4894" w:rsidRDefault="005C4894" w:rsidP="005C4894">
      <w:pPr>
        <w:numPr>
          <w:ilvl w:val="0"/>
          <w:numId w:val="1"/>
        </w:numPr>
        <w:rPr>
          <w:lang w:val="lv-LV"/>
        </w:rPr>
      </w:pPr>
      <w:r w:rsidRPr="005C4894">
        <w:rPr>
          <w:lang w:val="lv-LV"/>
        </w:rPr>
        <w:t>132. Piemērojot pēdējo pārbalsošanas veidu, priekšsēdētājs uzaicina iziet pa durvīm vispirms tos deputātus, kuri izsakās "par" nobalsojamo priekšlikumu, pēc tam tos, kuri izsakās "pret" un beidzot tos, kuri atturas, saskaitot pie izejas pa durvīm katras grupas balsotājus atsevišķi. Pēc balsu saskaitīšanas katra tālāka balsu nodošana izslēgta.</w:t>
      </w:r>
    </w:p>
    <w:p w:rsidR="005C4894" w:rsidRPr="005C4894" w:rsidRDefault="005C4894" w:rsidP="005C4894">
      <w:pPr>
        <w:numPr>
          <w:ilvl w:val="0"/>
          <w:numId w:val="1"/>
        </w:numPr>
        <w:rPr>
          <w:lang w:val="lv-LV"/>
        </w:rPr>
      </w:pPr>
      <w:r w:rsidRPr="005C4894">
        <w:rPr>
          <w:lang w:val="lv-LV"/>
        </w:rPr>
        <w:t>133. Ne mazāk kā 10 deputāti var prasīt aizklātu nobalsošanu, kā arī nobalsošanu ar parakstītām zīmītēm vai izsaucot deputātus pa vārdiem (sk. 54.p.).</w:t>
      </w:r>
    </w:p>
    <w:p w:rsidR="003B7624" w:rsidRPr="005C4894" w:rsidRDefault="005C4894" w:rsidP="005C4894">
      <w:pPr>
        <w:numPr>
          <w:ilvl w:val="0"/>
          <w:numId w:val="1"/>
        </w:numPr>
        <w:rPr>
          <w:b/>
          <w:lang w:val="lv-LV"/>
        </w:rPr>
      </w:pPr>
      <w:r w:rsidRPr="005C4894">
        <w:rPr>
          <w:lang w:val="lv-LV"/>
        </w:rPr>
        <w:t>134. Balsojot ar parakstītām zīmītēm, tanīs jāuzrāda balsotāja vārds un uzvārds, kā arī votums: "par", "pret" vai "atturas". Balsotāja vārds, uzvārds un votums atzīmējams protokolā.</w:t>
      </w:r>
      <w:bookmarkStart w:id="0" w:name="_GoBack"/>
      <w:bookmarkEnd w:id="0"/>
    </w:p>
    <w:sectPr w:rsidR="003B7624" w:rsidRPr="005C48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orinna LRS">
    <w:altName w:val="Arial"/>
    <w:charset w:val="BA"/>
    <w:family w:val="auto"/>
    <w:pitch w:val="variable"/>
    <w:sig w:usb0="00000001" w:usb1="00000000" w:usb2="00000000" w:usb3="00000000" w:csb0="00000197" w:csb1="00000000"/>
  </w:font>
  <w:font w:name="Calibri">
    <w:panose1 w:val="020F0502020204030204"/>
    <w:charset w:val="BA"/>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A643E"/>
    <w:multiLevelType w:val="hybridMultilevel"/>
    <w:tmpl w:val="470C04F2"/>
    <w:lvl w:ilvl="0" w:tplc="6570CEC8">
      <w:numFmt w:val="bullet"/>
      <w:lvlText w:val="-"/>
      <w:lvlJc w:val="left"/>
      <w:pPr>
        <w:ind w:left="720" w:hanging="360"/>
      </w:pPr>
      <w:rPr>
        <w:rFonts w:ascii="Korinna LRS" w:eastAsia="Calibri" w:hAnsi="Korinna LRS" w:cs="Mang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C38289D"/>
    <w:multiLevelType w:val="hybridMultilevel"/>
    <w:tmpl w:val="72583A5C"/>
    <w:lvl w:ilvl="0" w:tplc="6570CEC8">
      <w:numFmt w:val="bullet"/>
      <w:lvlText w:val="-"/>
      <w:lvlJc w:val="left"/>
      <w:pPr>
        <w:ind w:left="720" w:hanging="360"/>
      </w:pPr>
      <w:rPr>
        <w:rFonts w:ascii="Korinna LRS" w:eastAsia="Calibri" w:hAnsi="Korinna LRS" w:cs="Mang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94"/>
    <w:rsid w:val="003B7624"/>
    <w:rsid w:val="005C4894"/>
    <w:rsid w:val="00C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linda.balode</dc:creator>
  <cp:lastModifiedBy>linda.balode</cp:lastModifiedBy>
  <cp:revision>2</cp:revision>
  <dcterms:created xsi:type="dcterms:W3CDTF">2017-10-02T11:29:00Z</dcterms:created>
  <dcterms:modified xsi:type="dcterms:W3CDTF">2017-10-02T11:29:00Z</dcterms:modified>
</cp:coreProperties>
</file>